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四川银行定开系列6个月18号净值型理财产品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344,712,600.00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11.51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3,822,316.45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1,954,945.43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347,836,262.81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347,836,262.81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1.1151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286,725,527.30</w:t>
            </w:r>
          </w:p>
        </w:tc>
        <w:tc>
          <w:tcPr>
            <w:tcW w:w="1749" w:type="dxa"/>
            <w:shd w:val="clear" w:color="auto" w:fill="auto"/>
            <w:vAlign w:val="center"/>
          </w:tcPr>
          <w:p>
            <w:pPr>
              <w:jc w:val="right"/>
            </w:pPr>
            <w:r>
              <w:t>81.50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286,725,527.30</w:t>
            </w:r>
          </w:p>
        </w:tc>
        <w:tc>
          <w:tcPr>
            <w:tcW w:w="1749" w:type="dxa"/>
            <w:shd w:val="clear" w:color="auto" w:fill="auto"/>
            <w:vAlign w:val="center"/>
          </w:tcPr>
          <w:p>
            <w:pPr>
              <w:jc w:val="right"/>
            </w:pPr>
            <w:r>
              <w:t>81.50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30,001,377.29</w:t>
            </w:r>
          </w:p>
        </w:tc>
        <w:tc>
          <w:tcPr>
            <w:tcW w:w="1749" w:type="dxa"/>
            <w:shd w:val="clear" w:color="auto" w:fill="auto"/>
            <w:vAlign w:val="center"/>
          </w:tcPr>
          <w:p>
            <w:pPr>
              <w:jc w:val="right"/>
            </w:pPr>
            <w:r>
              <w:t>8.53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35,027,508.45</w:t>
            </w:r>
          </w:p>
        </w:tc>
        <w:tc>
          <w:tcPr>
            <w:tcW w:w="1749" w:type="dxa"/>
            <w:shd w:val="clear" w:color="auto" w:fill="auto"/>
            <w:vAlign w:val="center"/>
          </w:tcPr>
          <w:p>
            <w:pPr>
              <w:jc w:val="right"/>
            </w:pPr>
            <w:r>
              <w:t>9.96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76,470.74</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351,830,883.78</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30,001,377.29</w:t>
            </w:r>
          </w:p>
        </w:tc>
        <w:tc>
          <w:tcPr>
            <w:tcW w:w="2431" w:type="dxa"/>
            <w:shd w:val="clear" w:color="auto" w:fill="auto"/>
            <w:vAlign w:val="center"/>
          </w:tcPr>
          <w:p>
            <w:pPr>
              <w:jc w:val="right"/>
            </w:pPr>
            <w:bookmarkStart w:id="3" w:name="OLE_LINK5"/>
            <w:bookmarkEnd w:id="3"/>
            <w:bookmarkStart w:id="4" w:name="OLE_LINK6"/>
            <w:bookmarkEnd w:id="4"/>
            <w:r>
              <w:rPr>
                <w:rFonts w:hint="eastAsia"/>
              </w:rPr>
              <w:t>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22眉控01</w:t>
            </w:r>
          </w:p>
        </w:tc>
        <w:tc>
          <w:tcPr>
            <w:tcW w:w="2693" w:type="dxa"/>
            <w:shd w:val="clear" w:color="auto" w:fill="auto"/>
            <w:vAlign w:val="center"/>
          </w:tcPr>
          <w:p>
            <w:pPr>
              <w:ind w:hanging="1"/>
              <w:jc w:val="right"/>
            </w:pPr>
            <w:r>
              <w:rPr>
                <w:b w:val="0"/>
                <w:i w:val="0"/>
                <w:strike w:val="0"/>
                <w:u w:val="none"/>
              </w:rPr>
              <w:t>20,951,506.85</w:t>
            </w:r>
          </w:p>
        </w:tc>
        <w:tc>
          <w:tcPr>
            <w:tcW w:w="2431" w:type="dxa"/>
            <w:shd w:val="clear" w:color="auto" w:fill="auto"/>
            <w:vAlign w:val="center"/>
          </w:tcPr>
          <w:p>
            <w:pPr>
              <w:ind w:hanging="1"/>
              <w:jc w:val="right"/>
            </w:pPr>
            <w:r>
              <w:rPr>
                <w:rFonts w:hint="eastAsia"/>
                <w:b w:val="0"/>
                <w:i w:val="0"/>
                <w:strike w:val="0"/>
                <w:u w:val="none"/>
              </w:rPr>
              <w:t>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pPr>
              <w:ind w:hanging="1"/>
              <w:jc w:val="right"/>
            </w:pPr>
            <w:r>
              <w:rPr>
                <w:b w:val="0"/>
                <w:i w:val="0"/>
                <w:strike w:val="0"/>
                <w:u w:val="none"/>
              </w:rPr>
              <w:t>20,607,068.49</w:t>
            </w:r>
          </w:p>
        </w:tc>
        <w:tc>
          <w:tcPr>
            <w:tcW w:w="2431" w:type="dxa"/>
            <w:shd w:val="clear" w:color="auto" w:fill="auto"/>
            <w:vAlign w:val="center"/>
          </w:tcPr>
          <w:p>
            <w:pPr>
              <w:ind w:hanging="1"/>
              <w:jc w:val="right"/>
            </w:pPr>
            <w:r>
              <w:rPr>
                <w:rFonts w:hint="eastAsia"/>
                <w:b w:val="0"/>
                <w:i w:val="0"/>
                <w:strike w:val="0"/>
                <w:u w:val="none"/>
              </w:rPr>
              <w:t>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pPr>
              <w:ind w:hanging="1"/>
              <w:jc w:val="right"/>
            </w:pPr>
            <w:r>
              <w:rPr>
                <w:b w:val="0"/>
                <w:i w:val="0"/>
                <w:strike w:val="0"/>
                <w:u w:val="none"/>
              </w:rPr>
              <w:t>20,237,479.45</w:t>
            </w:r>
          </w:p>
        </w:tc>
        <w:tc>
          <w:tcPr>
            <w:tcW w:w="2431" w:type="dxa"/>
            <w:shd w:val="clear" w:color="auto" w:fill="auto"/>
            <w:vAlign w:val="center"/>
          </w:tcPr>
          <w:p>
            <w:pPr>
              <w:ind w:hanging="1"/>
              <w:jc w:val="right"/>
            </w:pPr>
            <w:r>
              <w:rPr>
                <w:rFonts w:hint="eastAsia"/>
                <w:b w:val="0"/>
                <w:i w:val="0"/>
                <w:strike w:val="0"/>
                <w:u w:val="none"/>
              </w:rP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20,174,202.74</w:t>
            </w:r>
          </w:p>
        </w:tc>
        <w:tc>
          <w:tcPr>
            <w:tcW w:w="2431" w:type="dxa"/>
            <w:shd w:val="clear" w:color="auto" w:fill="auto"/>
            <w:vAlign w:val="center"/>
          </w:tcPr>
          <w:p>
            <w:pPr>
              <w:ind w:hanging="1"/>
              <w:jc w:val="right"/>
            </w:pPr>
            <w:r>
              <w:rPr>
                <w:rFonts w:hint="eastAsia"/>
                <w:b w:val="0"/>
                <w:i w:val="0"/>
                <w:strike w:val="0"/>
                <w:u w:val="none"/>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24稠州商行CD040</w:t>
            </w:r>
          </w:p>
        </w:tc>
        <w:tc>
          <w:tcPr>
            <w:tcW w:w="2693" w:type="dxa"/>
            <w:shd w:val="clear" w:color="auto" w:fill="auto"/>
            <w:vAlign w:val="center"/>
          </w:tcPr>
          <w:p>
            <w:pPr>
              <w:ind w:hanging="1"/>
              <w:jc w:val="right"/>
            </w:pPr>
            <w:r>
              <w:rPr>
                <w:b w:val="0"/>
                <w:i w:val="0"/>
                <w:strike w:val="0"/>
                <w:u w:val="none"/>
              </w:rPr>
              <w:t>19,963,969.75</w:t>
            </w:r>
          </w:p>
        </w:tc>
        <w:tc>
          <w:tcPr>
            <w:tcW w:w="2431" w:type="dxa"/>
            <w:shd w:val="clear" w:color="auto" w:fill="auto"/>
            <w:vAlign w:val="center"/>
          </w:tcPr>
          <w:p>
            <w:pPr>
              <w:ind w:hanging="1"/>
              <w:jc w:val="right"/>
            </w:pPr>
            <w:r>
              <w:rPr>
                <w:rFonts w:hint="eastAsia"/>
                <w:b w:val="0"/>
                <w:i w:val="0"/>
                <w:strike w:val="0"/>
                <w:u w:val="none"/>
              </w:rPr>
              <w:t>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19,795,316.38</w:t>
            </w:r>
          </w:p>
        </w:tc>
        <w:tc>
          <w:tcPr>
            <w:tcW w:w="2431" w:type="dxa"/>
            <w:shd w:val="clear" w:color="auto" w:fill="auto"/>
            <w:vAlign w:val="center"/>
          </w:tcPr>
          <w:p>
            <w:pPr>
              <w:ind w:hanging="1"/>
              <w:jc w:val="right"/>
            </w:pPr>
            <w:r>
              <w:rPr>
                <w:rFonts w:hint="eastAsia"/>
                <w:b w:val="0"/>
                <w:i w:val="0"/>
                <w:strike w:val="0"/>
                <w:u w:val="none"/>
              </w:rPr>
              <w:t>5.69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24绵兴02</w:t>
            </w:r>
          </w:p>
        </w:tc>
        <w:tc>
          <w:tcPr>
            <w:tcW w:w="2693" w:type="dxa"/>
            <w:shd w:val="clear" w:color="auto" w:fill="auto"/>
            <w:vAlign w:val="center"/>
          </w:tcPr>
          <w:p>
            <w:pPr>
              <w:ind w:hanging="1"/>
              <w:jc w:val="right"/>
            </w:pPr>
            <w:r>
              <w:rPr>
                <w:b w:val="0"/>
                <w:i w:val="0"/>
                <w:strike w:val="0"/>
                <w:u w:val="none"/>
              </w:rPr>
              <w:t>17,116,531.51</w:t>
            </w:r>
          </w:p>
        </w:tc>
        <w:tc>
          <w:tcPr>
            <w:tcW w:w="2431" w:type="dxa"/>
            <w:shd w:val="clear" w:color="auto" w:fill="auto"/>
            <w:vAlign w:val="center"/>
          </w:tcPr>
          <w:p>
            <w:pPr>
              <w:ind w:hanging="1"/>
              <w:jc w:val="right"/>
            </w:pPr>
            <w:r>
              <w:rPr>
                <w:rFonts w:hint="eastAsia"/>
                <w:b w:val="0"/>
                <w:i w:val="0"/>
                <w:strike w:val="0"/>
                <w:u w:val="none"/>
              </w:rPr>
              <w:t>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15,319,726.03</w:t>
            </w:r>
          </w:p>
        </w:tc>
        <w:tc>
          <w:tcPr>
            <w:tcW w:w="2431" w:type="dxa"/>
            <w:shd w:val="clear" w:color="auto" w:fill="auto"/>
            <w:vAlign w:val="center"/>
          </w:tcPr>
          <w:p>
            <w:pPr>
              <w:ind w:hanging="1"/>
              <w:jc w:val="right"/>
            </w:pPr>
            <w:r>
              <w:rPr>
                <w:rFonts w:hint="eastAsia"/>
                <w:b w:val="0"/>
                <w:i w:val="0"/>
                <w:strike w:val="0"/>
                <w:u w:val="none"/>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24泸临01</w:t>
            </w:r>
          </w:p>
        </w:tc>
        <w:tc>
          <w:tcPr>
            <w:tcW w:w="2693" w:type="dxa"/>
            <w:shd w:val="clear" w:color="auto" w:fill="auto"/>
            <w:vAlign w:val="center"/>
          </w:tcPr>
          <w:p>
            <w:pPr>
              <w:ind w:hanging="1"/>
              <w:jc w:val="right"/>
            </w:pPr>
            <w:r>
              <w:rPr>
                <w:b w:val="0"/>
                <w:i w:val="0"/>
                <w:strike w:val="0"/>
                <w:u w:val="none"/>
              </w:rPr>
              <w:t>15,129,591.78</w:t>
            </w:r>
          </w:p>
        </w:tc>
        <w:tc>
          <w:tcPr>
            <w:tcW w:w="2431" w:type="dxa"/>
            <w:shd w:val="clear" w:color="auto" w:fill="auto"/>
            <w:vAlign w:val="center"/>
          </w:tcPr>
          <w:p>
            <w:pPr>
              <w:ind w:hanging="1"/>
              <w:jc w:val="right"/>
            </w:pPr>
            <w:r>
              <w:rPr>
                <w:rFonts w:hint="eastAsia"/>
                <w:b w:val="0"/>
                <w:i w:val="0"/>
                <w:strike w:val="0"/>
                <w:u w:val="none"/>
              </w:rPr>
              <w:t>4.35</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3561FDA"/>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2025-10-16T07:23:29Z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3AF5BCB372954ABA9665E18D578CA08F</vt:lpwstr>
  </property>
</Properties>
</file>