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159,842,880.00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[2.5%-3.2%]/年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5.32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1,031,657.38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828,237.95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159,875,725.03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1.0532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78,568,161.02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48.51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78,568,161.02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48.51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40,010,187.80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43,351,972.63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37,675.17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161,967,996.62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40,010,187.80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8,156,589.59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8,025,512.33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8,010,823.01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24日照银行CD064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7,839,286.88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24重庆三峡银行CD047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7,838,836.12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6,092,935.89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5,990,957.80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5,915,276.43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5,154,180.33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3.22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5123979"/>
    <w:rsid w:val="5BD3062E"/>
    <w:rsid w:val="6F796E7E"/>
    <w:rsid w:val="70247113"/>
    <w:rsid w:val="78FC1C54"/>
    <w:rsid w:val="7ACE5A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35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2024-07-16T08:56:24Z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051D1BC3B2BD4FBAB1E18BBFFBA22C1F</vt:lpwstr>
  </property>
</Properties>
</file>