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239,081,000.00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7.14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671,109.55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1,377,156.65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239,847,678.76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1.0714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177,043,999.17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72.47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177,043,999.17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72.47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60,025,366.38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24.57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7,124,015.38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121,958.01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244,315,338.94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60,025,366.38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25.03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24江苏银行CD046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19,987,845.16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16,677,260.27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15,186,595.63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14,675,323.23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24浦发银行CD082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9,797,734.03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24天津银行CD123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9,774,774.41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8,558,904.11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8,369,709.59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8,306,006.56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3.46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1BF614B"/>
    <w:rsid w:val="27215B3D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8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2024-04-12T03:11:14Z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3EF5414AF69A4EEDB01CF48344B7F546</vt:lpwstr>
  </property>
</Properties>
</file>